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F48EE" w14:textId="18D7F3F3" w:rsidR="001234D6" w:rsidRPr="00990A32" w:rsidRDefault="004708FE" w:rsidP="00A77C85">
      <w:pPr>
        <w:ind w:left="-567" w:firstLine="567"/>
        <w:jc w:val="center"/>
        <w:rPr>
          <w:rFonts w:cstheme="minorHAnsi"/>
          <w:b/>
          <w:bCs/>
        </w:rPr>
      </w:pPr>
      <w:r w:rsidRPr="00990A32">
        <w:rPr>
          <w:rFonts w:cstheme="minorHAnsi"/>
          <w:b/>
          <w:bCs/>
        </w:rPr>
        <w:t>Руководство пользователя ЭБС «Университетская библиотека онлайн»</w:t>
      </w:r>
    </w:p>
    <w:p w14:paraId="7A2AF813" w14:textId="77777777" w:rsidR="004708FE" w:rsidRPr="00990A32" w:rsidRDefault="004708FE" w:rsidP="004708FE">
      <w:pPr>
        <w:ind w:left="-567" w:firstLine="567"/>
        <w:rPr>
          <w:rFonts w:cstheme="minorHAnsi"/>
        </w:rPr>
      </w:pPr>
    </w:p>
    <w:p w14:paraId="2FB668F3" w14:textId="14057CDF" w:rsidR="004708FE" w:rsidRPr="00990A32" w:rsidRDefault="004708FE" w:rsidP="004708FE">
      <w:pPr>
        <w:ind w:left="-567" w:firstLine="567"/>
        <w:rPr>
          <w:rFonts w:cstheme="minorHAnsi"/>
        </w:rPr>
      </w:pPr>
      <w:r w:rsidRPr="00990A32">
        <w:rPr>
          <w:rFonts w:cstheme="minorHAnsi"/>
        </w:rPr>
        <w:t>Вход в систему осуществляется через любой доступный браузер (Internet Explorer, Mozilla Firefox, Google Chrome). В командной строке выбранного браузера необходимо ввести адрес ЭБС «Университетская библиотека online» - biblioclub.ru или фразу на кирилице «библиоклуб» так, как показано на рисунке 1.</w:t>
      </w:r>
    </w:p>
    <w:p w14:paraId="31944444" w14:textId="42F55BFB" w:rsidR="004708FE" w:rsidRPr="00990A32" w:rsidRDefault="004708FE" w:rsidP="001741D0">
      <w:pPr>
        <w:ind w:left="-567" w:firstLine="567"/>
        <w:jc w:val="center"/>
        <w:rPr>
          <w:rFonts w:cstheme="minorHAnsi"/>
          <w:b/>
          <w:bCs/>
        </w:rPr>
      </w:pPr>
      <w:r w:rsidRPr="00990A32">
        <w:rPr>
          <w:rFonts w:cstheme="minorHAnsi"/>
          <w:noProof/>
        </w:rPr>
        <w:drawing>
          <wp:inline distT="0" distB="0" distL="0" distR="0" wp14:anchorId="0A87B351" wp14:editId="7C76C0D7">
            <wp:extent cx="3853249" cy="3124200"/>
            <wp:effectExtent l="152400" t="152400" r="356870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72080" cy="3139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677540" w14:textId="773D3F04" w:rsidR="008F33FA" w:rsidRPr="00990A32" w:rsidRDefault="004B5905" w:rsidP="008F33FA">
      <w:pPr>
        <w:ind w:left="-567" w:firstLine="567"/>
        <w:rPr>
          <w:rFonts w:cstheme="minorHAnsi"/>
        </w:rPr>
      </w:pPr>
      <w:r w:rsidRPr="00990A32">
        <w:rPr>
          <w:rFonts w:cstheme="minorHAnsi"/>
        </w:rPr>
        <w:t>Открываем первую страницу в писковой выдаче, попадаем на раздаточную страницу со всеми проектами Библиоклуба и выбираем колонку «Университетская библиотека онлайн», как показано на рисунке.</w:t>
      </w:r>
    </w:p>
    <w:p w14:paraId="251F6D7C" w14:textId="0F9D99D9" w:rsidR="004B5905" w:rsidRPr="00990A32" w:rsidRDefault="004B5905" w:rsidP="001741D0">
      <w:pPr>
        <w:ind w:left="-567" w:firstLine="567"/>
        <w:jc w:val="center"/>
        <w:rPr>
          <w:rFonts w:cstheme="minorHAnsi"/>
        </w:rPr>
      </w:pPr>
      <w:r w:rsidRPr="00990A32">
        <w:rPr>
          <w:rFonts w:cstheme="minorHAnsi"/>
          <w:noProof/>
        </w:rPr>
        <w:drawing>
          <wp:inline distT="0" distB="0" distL="0" distR="0" wp14:anchorId="2C23C092" wp14:editId="253EB87D">
            <wp:extent cx="3736244" cy="2905125"/>
            <wp:effectExtent l="152400" t="152400" r="360045" b="3524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9368" cy="293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D590B5" w14:textId="18CF765B" w:rsidR="004B5905" w:rsidRDefault="007601E5" w:rsidP="006B6F95">
      <w:pPr>
        <w:ind w:left="-567" w:firstLine="567"/>
        <w:rPr>
          <w:rFonts w:cstheme="minorHAnsi"/>
        </w:rPr>
      </w:pPr>
      <w:r w:rsidRPr="00990A32">
        <w:rPr>
          <w:rFonts w:cstheme="minorHAnsi"/>
        </w:rPr>
        <w:lastRenderedPageBreak/>
        <w:t>В дальнейшем, для удобства работы, можно расположить ярлык-ссылку на университетскую библиотеку на рабочем столе компьютера, или внести адрес сайта в раздел «избранное» (или «закладки») Вашего браузера.</w:t>
      </w:r>
    </w:p>
    <w:p w14:paraId="69FC4744" w14:textId="035EE0E0" w:rsidR="00990A32" w:rsidRDefault="00990A32" w:rsidP="006B6F95">
      <w:pPr>
        <w:ind w:left="-567" w:firstLine="567"/>
        <w:rPr>
          <w:rFonts w:cstheme="minorHAnsi"/>
          <w:b/>
          <w:bCs/>
        </w:rPr>
      </w:pPr>
      <w:r w:rsidRPr="00990A32">
        <w:rPr>
          <w:rFonts w:cstheme="minorHAnsi"/>
          <w:b/>
          <w:bCs/>
        </w:rPr>
        <w:t>Получение доступ к портале</w:t>
      </w:r>
    </w:p>
    <w:p w14:paraId="69E5A7B2" w14:textId="4EB8948C" w:rsidR="00990A32" w:rsidRPr="00990A32" w:rsidRDefault="00990A32" w:rsidP="006B6F95">
      <w:pPr>
        <w:ind w:left="-567" w:firstLine="567"/>
        <w:rPr>
          <w:rFonts w:cstheme="minorHAnsi"/>
        </w:rPr>
      </w:pPr>
      <w:r w:rsidRPr="00990A32">
        <w:rPr>
          <w:rFonts w:cstheme="minorHAnsi"/>
        </w:rPr>
        <w:t>Если у Вас есть аакаунт - кликаем на «войти», если нет, тогда кликаем на «регистрация».</w:t>
      </w:r>
    </w:p>
    <w:p w14:paraId="0A91ADB2" w14:textId="3E660E39" w:rsidR="00990A32" w:rsidRPr="00990A32" w:rsidRDefault="00990A32" w:rsidP="009837A9">
      <w:pPr>
        <w:jc w:val="center"/>
        <w:rPr>
          <w:rFonts w:cstheme="minorHAnsi"/>
        </w:rPr>
      </w:pPr>
      <w:r w:rsidRPr="00990A32">
        <w:rPr>
          <w:rFonts w:cstheme="minorHAnsi"/>
          <w:noProof/>
          <w:lang w:eastAsia="ru-RU"/>
        </w:rPr>
        <w:drawing>
          <wp:inline distT="0" distB="0" distL="0" distR="0" wp14:anchorId="7FA8538A" wp14:editId="5C2624FE">
            <wp:extent cx="5054600" cy="1778701"/>
            <wp:effectExtent l="152400" t="152400" r="355600" b="3549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7414" cy="1786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90A32">
        <w:rPr>
          <w:rFonts w:cstheme="minorHAnsi"/>
        </w:rPr>
        <w:t>Заполняем форму :</w:t>
      </w:r>
    </w:p>
    <w:p w14:paraId="11C14D60" w14:textId="77777777" w:rsidR="00990A32" w:rsidRPr="00990A32" w:rsidRDefault="00990A32" w:rsidP="00990A32">
      <w:pPr>
        <w:ind w:left="567"/>
        <w:rPr>
          <w:rFonts w:cstheme="minorHAnsi"/>
        </w:rPr>
      </w:pPr>
      <w:r w:rsidRPr="00990A32">
        <w:rPr>
          <w:rFonts w:cstheme="minorHAnsi"/>
        </w:rPr>
        <w:t>ФИО – обязательно</w:t>
      </w:r>
    </w:p>
    <w:p w14:paraId="3FC208D5" w14:textId="77777777" w:rsidR="00990A32" w:rsidRPr="00990A32" w:rsidRDefault="00990A32" w:rsidP="00990A32">
      <w:pPr>
        <w:ind w:left="567"/>
        <w:rPr>
          <w:rFonts w:cstheme="minorHAnsi"/>
        </w:rPr>
      </w:pPr>
      <w:r w:rsidRPr="00990A32">
        <w:rPr>
          <w:rFonts w:cstheme="minorHAnsi"/>
        </w:rPr>
        <w:t>Страну – Россия</w:t>
      </w:r>
    </w:p>
    <w:p w14:paraId="11D9AC9F" w14:textId="77777777" w:rsidR="00990A32" w:rsidRPr="00990A32" w:rsidRDefault="00990A32" w:rsidP="00990A32">
      <w:pPr>
        <w:ind w:left="567"/>
        <w:rPr>
          <w:rFonts w:cstheme="minorHAnsi"/>
        </w:rPr>
      </w:pPr>
      <w:r w:rsidRPr="00990A32">
        <w:rPr>
          <w:rFonts w:cstheme="minorHAnsi"/>
        </w:rPr>
        <w:t>Город – территориальное нахождение организации (Вуза, ССУЗа)</w:t>
      </w:r>
    </w:p>
    <w:p w14:paraId="66C0100C" w14:textId="77777777" w:rsidR="00990A32" w:rsidRPr="00990A32" w:rsidRDefault="00990A32" w:rsidP="00990A32">
      <w:pPr>
        <w:ind w:left="567"/>
        <w:rPr>
          <w:rFonts w:cstheme="minorHAnsi"/>
        </w:rPr>
      </w:pPr>
      <w:r w:rsidRPr="00990A32">
        <w:rPr>
          <w:rFonts w:cstheme="minorHAnsi"/>
        </w:rPr>
        <w:t>Пользователь библиотеки – в раскрывающемся списке выбрать организацию</w:t>
      </w:r>
    </w:p>
    <w:p w14:paraId="713496B7" w14:textId="77777777" w:rsidR="00990A32" w:rsidRPr="00990A32" w:rsidRDefault="00990A32" w:rsidP="00990A32">
      <w:pPr>
        <w:ind w:left="567"/>
        <w:rPr>
          <w:rFonts w:cstheme="minorHAnsi"/>
        </w:rPr>
      </w:pPr>
      <w:r w:rsidRPr="00990A32">
        <w:rPr>
          <w:rFonts w:cstheme="minorHAnsi"/>
        </w:rPr>
        <w:t>Тип профиля – обязательно</w:t>
      </w:r>
    </w:p>
    <w:p w14:paraId="0986DC13" w14:textId="77777777" w:rsidR="00990A32" w:rsidRPr="00990A32" w:rsidRDefault="00990A32" w:rsidP="00990A32">
      <w:pPr>
        <w:ind w:left="567"/>
        <w:rPr>
          <w:rFonts w:cstheme="minorHAnsi"/>
        </w:rPr>
      </w:pPr>
      <w:r w:rsidRPr="00990A32">
        <w:rPr>
          <w:rFonts w:cstheme="minorHAnsi"/>
        </w:rPr>
        <w:t>Группа – выбрать из списка (если учебной группы нет в списке, то не указывать)</w:t>
      </w:r>
    </w:p>
    <w:p w14:paraId="15B58678" w14:textId="77777777" w:rsidR="00990A32" w:rsidRPr="00990A32" w:rsidRDefault="00990A32" w:rsidP="00990A32">
      <w:pPr>
        <w:ind w:left="567"/>
        <w:rPr>
          <w:rFonts w:cstheme="minorHAnsi"/>
        </w:rPr>
      </w:pPr>
      <w:r w:rsidRPr="00990A32">
        <w:rPr>
          <w:rFonts w:cstheme="minorHAnsi"/>
          <w:lang w:val="en-US"/>
        </w:rPr>
        <w:t>E</w:t>
      </w:r>
      <w:r w:rsidRPr="00990A32">
        <w:rPr>
          <w:rFonts w:cstheme="minorHAnsi"/>
        </w:rPr>
        <w:t>-</w:t>
      </w:r>
      <w:r w:rsidRPr="00990A32">
        <w:rPr>
          <w:rFonts w:cstheme="minorHAnsi"/>
          <w:lang w:val="en-US"/>
        </w:rPr>
        <w:t>mail</w:t>
      </w:r>
      <w:r w:rsidRPr="00990A32">
        <w:rPr>
          <w:rFonts w:cstheme="minorHAnsi"/>
        </w:rPr>
        <w:t xml:space="preserve"> – обязательно</w:t>
      </w:r>
    </w:p>
    <w:p w14:paraId="6FF45A98" w14:textId="77777777" w:rsidR="00990A32" w:rsidRPr="00990A32" w:rsidRDefault="00990A32" w:rsidP="00990A32">
      <w:pPr>
        <w:ind w:left="567"/>
        <w:rPr>
          <w:rFonts w:cstheme="minorHAnsi"/>
        </w:rPr>
      </w:pPr>
      <w:r w:rsidRPr="00990A32">
        <w:rPr>
          <w:rFonts w:cstheme="minorHAnsi"/>
        </w:rPr>
        <w:t xml:space="preserve">Логин – в качестве логина можно использовать </w:t>
      </w:r>
      <w:r w:rsidRPr="00990A32">
        <w:rPr>
          <w:rFonts w:cstheme="minorHAnsi"/>
          <w:lang w:val="en-US"/>
        </w:rPr>
        <w:t>e</w:t>
      </w:r>
      <w:r w:rsidRPr="00990A32">
        <w:rPr>
          <w:rFonts w:cstheme="minorHAnsi"/>
        </w:rPr>
        <w:t>-</w:t>
      </w:r>
      <w:r w:rsidRPr="00990A32">
        <w:rPr>
          <w:rFonts w:cstheme="minorHAnsi"/>
          <w:lang w:val="en-US"/>
        </w:rPr>
        <w:t>mail</w:t>
      </w:r>
    </w:p>
    <w:p w14:paraId="0C44717B" w14:textId="77777777" w:rsidR="00990A32" w:rsidRPr="00990A32" w:rsidRDefault="00990A32" w:rsidP="00990A32">
      <w:pPr>
        <w:ind w:left="567"/>
        <w:rPr>
          <w:rFonts w:cstheme="minorHAnsi"/>
        </w:rPr>
      </w:pPr>
      <w:r w:rsidRPr="00990A32">
        <w:rPr>
          <w:rFonts w:cstheme="minorHAnsi"/>
        </w:rPr>
        <w:t>Пароль – должен состоять только из цифр и латинских букв (от шести символов)</w:t>
      </w:r>
    </w:p>
    <w:p w14:paraId="38C243B1" w14:textId="77777777" w:rsidR="00990A32" w:rsidRPr="00990A32" w:rsidRDefault="00990A32" w:rsidP="00990A32">
      <w:pPr>
        <w:rPr>
          <w:rFonts w:cstheme="minorHAnsi"/>
        </w:rPr>
      </w:pPr>
      <w:r w:rsidRPr="00990A32">
        <w:rPr>
          <w:rFonts w:cstheme="minorHAnsi"/>
        </w:rPr>
        <w:t>Обязательно указываем галочку в строке «Подтверждаю, что ознакомлен(а) с правилами использования ресурса и с положениями Федерального закона от 27.07.2006 №152-ФЗ «О персональных данных», права и обязанности в области защиты персональных данных мне разъяснены.»</w:t>
      </w:r>
    </w:p>
    <w:p w14:paraId="0FABA622" w14:textId="77777777" w:rsidR="00990A32" w:rsidRPr="00990A32" w:rsidRDefault="00990A32" w:rsidP="00990A32">
      <w:pPr>
        <w:rPr>
          <w:rFonts w:cstheme="minorHAnsi"/>
          <w:color w:val="FF0000"/>
        </w:rPr>
      </w:pPr>
      <w:r w:rsidRPr="00990A32">
        <w:rPr>
          <w:rFonts w:cstheme="minorHAnsi"/>
          <w:color w:val="FF0000"/>
        </w:rPr>
        <w:t>Все поля отмеченные * - обязательны для заполнения !</w:t>
      </w:r>
    </w:p>
    <w:p w14:paraId="47112F1B" w14:textId="77777777" w:rsidR="00990A32" w:rsidRPr="00990A32" w:rsidRDefault="00990A32" w:rsidP="00990A32">
      <w:pPr>
        <w:rPr>
          <w:rFonts w:cstheme="minorHAnsi"/>
        </w:rPr>
      </w:pPr>
    </w:p>
    <w:p w14:paraId="794906F5" w14:textId="77777777" w:rsidR="00990A32" w:rsidRPr="00990A32" w:rsidRDefault="00990A32" w:rsidP="00990A32">
      <w:pPr>
        <w:rPr>
          <w:rFonts w:cstheme="minorHAnsi"/>
        </w:rPr>
      </w:pPr>
    </w:p>
    <w:p w14:paraId="019CD148" w14:textId="77777777" w:rsidR="00990A32" w:rsidRPr="00990A32" w:rsidRDefault="00990A32" w:rsidP="00990A32">
      <w:pPr>
        <w:rPr>
          <w:rFonts w:cstheme="minorHAnsi"/>
        </w:rPr>
      </w:pPr>
    </w:p>
    <w:p w14:paraId="78155666" w14:textId="77777777" w:rsidR="00990A32" w:rsidRPr="00990A32" w:rsidRDefault="00990A32" w:rsidP="009837A9">
      <w:pPr>
        <w:jc w:val="center"/>
        <w:rPr>
          <w:rFonts w:cstheme="minorHAnsi"/>
        </w:rPr>
      </w:pPr>
      <w:r w:rsidRPr="00990A32">
        <w:rPr>
          <w:rFonts w:cstheme="minorHAnsi"/>
          <w:noProof/>
          <w:lang w:eastAsia="ru-RU"/>
        </w:rPr>
        <w:lastRenderedPageBreak/>
        <w:drawing>
          <wp:inline distT="0" distB="0" distL="0" distR="0" wp14:anchorId="63DF12E2" wp14:editId="7FE458B7">
            <wp:extent cx="5940425" cy="4874226"/>
            <wp:effectExtent l="171450" t="171450" r="384175" b="3651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4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A07D71" w14:textId="71104F1A" w:rsidR="00990A32" w:rsidRPr="00990A32" w:rsidRDefault="00990A32" w:rsidP="00990A32">
      <w:pPr>
        <w:rPr>
          <w:rFonts w:cstheme="minorHAnsi"/>
        </w:rPr>
      </w:pPr>
      <w:r w:rsidRPr="00990A32">
        <w:rPr>
          <w:rFonts w:cstheme="minorHAnsi"/>
        </w:rPr>
        <w:t>После успешной регистрации будет получено сообщение :</w:t>
      </w:r>
    </w:p>
    <w:p w14:paraId="58F93D21" w14:textId="77777777" w:rsidR="00990A32" w:rsidRPr="00990A32" w:rsidRDefault="00990A32" w:rsidP="009837A9">
      <w:pPr>
        <w:jc w:val="center"/>
        <w:rPr>
          <w:rFonts w:cstheme="minorHAnsi"/>
        </w:rPr>
      </w:pPr>
      <w:r w:rsidRPr="00990A32">
        <w:rPr>
          <w:rFonts w:cstheme="minorHAnsi"/>
          <w:noProof/>
          <w:lang w:eastAsia="ru-RU"/>
        </w:rPr>
        <w:drawing>
          <wp:inline distT="0" distB="0" distL="0" distR="0" wp14:anchorId="762C64E8" wp14:editId="2027FF03">
            <wp:extent cx="5940425" cy="875521"/>
            <wp:effectExtent l="171450" t="171450" r="384175" b="3632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AAF619" w14:textId="77777777" w:rsidR="00990A32" w:rsidRPr="00990A32" w:rsidRDefault="00990A32" w:rsidP="00990A32">
      <w:pPr>
        <w:rPr>
          <w:rFonts w:cstheme="minorHAnsi"/>
        </w:rPr>
      </w:pPr>
      <w:r w:rsidRPr="00990A32">
        <w:rPr>
          <w:rFonts w:cstheme="minorHAnsi"/>
        </w:rPr>
        <w:t>После успешной регистрации Ваша учетная запись должна быть подтверждена Главным Пользователем Вуза. Без подтверждения доступ к ресурсу закрыт.</w:t>
      </w:r>
    </w:p>
    <w:p w14:paraId="75B0187C" w14:textId="77777777" w:rsidR="00990A32" w:rsidRPr="00990A32" w:rsidRDefault="00990A32" w:rsidP="00990A32">
      <w:pPr>
        <w:rPr>
          <w:rFonts w:cstheme="minorHAnsi"/>
        </w:rPr>
      </w:pPr>
      <w:r w:rsidRPr="00990A32">
        <w:rPr>
          <w:rFonts w:cstheme="minorHAnsi"/>
        </w:rPr>
        <w:t>Данная операция займет от 3 до 5 дней, в зависимости от загруженности Главного пользователя Вуза.</w:t>
      </w:r>
    </w:p>
    <w:p w14:paraId="153DD1A0" w14:textId="3450BF81" w:rsidR="009C05FC" w:rsidRPr="00990A32" w:rsidRDefault="009C05FC" w:rsidP="009837A9">
      <w:pPr>
        <w:rPr>
          <w:rFonts w:cstheme="minorHAnsi"/>
          <w:b/>
          <w:bCs/>
        </w:rPr>
      </w:pPr>
      <w:r w:rsidRPr="00990A32">
        <w:rPr>
          <w:rFonts w:cstheme="minorHAnsi"/>
          <w:b/>
          <w:bCs/>
        </w:rPr>
        <w:t>Раздел «</w:t>
      </w:r>
      <w:r w:rsidR="009F02F7" w:rsidRPr="00990A32">
        <w:rPr>
          <w:rFonts w:cstheme="minorHAnsi"/>
          <w:b/>
          <w:bCs/>
        </w:rPr>
        <w:t>Окно поиска</w:t>
      </w:r>
      <w:r w:rsidRPr="00990A32">
        <w:rPr>
          <w:rFonts w:cstheme="minorHAnsi"/>
          <w:b/>
          <w:bCs/>
        </w:rPr>
        <w:t xml:space="preserve">» </w:t>
      </w:r>
    </w:p>
    <w:p w14:paraId="67E9183B" w14:textId="2BE031C2" w:rsidR="009C05FC" w:rsidRPr="00990A32" w:rsidRDefault="009C05FC" w:rsidP="009C05FC">
      <w:pPr>
        <w:ind w:left="-567" w:firstLine="567"/>
        <w:rPr>
          <w:rFonts w:cstheme="minorHAnsi"/>
        </w:rPr>
      </w:pPr>
      <w:r w:rsidRPr="00990A32">
        <w:rPr>
          <w:rFonts w:cstheme="minorHAnsi"/>
        </w:rPr>
        <w:t>В окне «</w:t>
      </w:r>
      <w:r w:rsidR="009F02F7" w:rsidRPr="00990A32">
        <w:rPr>
          <w:rFonts w:cstheme="minorHAnsi"/>
        </w:rPr>
        <w:t>окно поиска</w:t>
      </w:r>
      <w:r w:rsidRPr="00990A32">
        <w:rPr>
          <w:rFonts w:cstheme="minorHAnsi"/>
        </w:rPr>
        <w:t xml:space="preserve">» пользователь может ввести любое слово или сочетание слов, при этом (по умолчанию) будут выданы все издания, в которых имеется данное слово, или словосочетание при их полном совпадении. </w:t>
      </w:r>
    </w:p>
    <w:p w14:paraId="1BDD241F" w14:textId="676F207D" w:rsidR="009F02F7" w:rsidRPr="00990A32" w:rsidRDefault="009F02F7" w:rsidP="009F02F7">
      <w:pPr>
        <w:ind w:left="-567" w:firstLine="567"/>
        <w:jc w:val="center"/>
        <w:rPr>
          <w:rFonts w:cstheme="minorHAnsi"/>
        </w:rPr>
      </w:pPr>
      <w:r w:rsidRPr="00990A32">
        <w:rPr>
          <w:rFonts w:cstheme="minorHAnsi"/>
          <w:noProof/>
        </w:rPr>
        <w:lastRenderedPageBreak/>
        <w:drawing>
          <wp:inline distT="0" distB="0" distL="0" distR="0" wp14:anchorId="56BE4B3F" wp14:editId="44C294ED">
            <wp:extent cx="5934075" cy="771525"/>
            <wp:effectExtent l="152400" t="152400" r="371475" b="3714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1C8B13" w14:textId="55857AFE" w:rsidR="009C05FC" w:rsidRPr="00990A32" w:rsidRDefault="009C05FC" w:rsidP="009C05FC">
      <w:pPr>
        <w:ind w:left="-567" w:firstLine="567"/>
        <w:rPr>
          <w:rFonts w:cstheme="minorHAnsi"/>
        </w:rPr>
      </w:pPr>
      <w:r w:rsidRPr="00990A32">
        <w:rPr>
          <w:rFonts w:cstheme="minorHAnsi"/>
        </w:rPr>
        <w:t xml:space="preserve">Для более быстрого поиска и сокращения массива результатов поиска, предпочтительнее пользоваться меню «Расширенный поиск». Например, при поиске книг по маркетингу – оптимальным вариантом будет внести слово Маркетинг в </w:t>
      </w:r>
      <w:r w:rsidR="00E03E4A" w:rsidRPr="00990A32">
        <w:rPr>
          <w:rFonts w:cstheme="minorHAnsi"/>
        </w:rPr>
        <w:t>поисковой строке, а дальше укзаать дополнительные параметры, такие как, «тип издания» - учебное, указать год, с которого показать литературу. Для болеее точного поиска, можно также указать определенный УГСН, в</w:t>
      </w:r>
      <w:r w:rsidRPr="00990A32">
        <w:rPr>
          <w:rFonts w:cstheme="minorHAnsi"/>
        </w:rPr>
        <w:t xml:space="preserve"> этом случае, результаты поиска так же будут наиболее оптимальные. Поисковый сервис </w:t>
      </w:r>
      <w:r w:rsidR="00E03E4A" w:rsidRPr="00990A32">
        <w:rPr>
          <w:rFonts w:cstheme="minorHAnsi"/>
        </w:rPr>
        <w:t xml:space="preserve">университетской </w:t>
      </w:r>
      <w:r w:rsidRPr="00990A32">
        <w:rPr>
          <w:rFonts w:cstheme="minorHAnsi"/>
        </w:rPr>
        <w:t>библиотеки позволяет производить настройки как для максимального охвата произведений и полнотекстового поиска, так и для точечного поиска (конкретного произведения, или автора). В ряде случаев, использование поискового сервиса, является наиболее удобным инструментом.</w:t>
      </w:r>
    </w:p>
    <w:p w14:paraId="72EB78D5" w14:textId="0B2F2881" w:rsidR="009F02F7" w:rsidRPr="00990A32" w:rsidRDefault="00297E55" w:rsidP="009C05FC">
      <w:pPr>
        <w:ind w:left="-567" w:firstLine="567"/>
        <w:rPr>
          <w:rFonts w:cstheme="minorHAnsi"/>
          <w:b/>
          <w:bCs/>
        </w:rPr>
      </w:pPr>
      <w:r w:rsidRPr="00990A32">
        <w:rPr>
          <w:rFonts w:cstheme="minorHAnsi"/>
          <w:b/>
          <w:bCs/>
        </w:rPr>
        <w:t xml:space="preserve">Раздел «Каталог </w:t>
      </w:r>
      <w:r w:rsidR="00FA1E64" w:rsidRPr="00990A32">
        <w:rPr>
          <w:rFonts w:cstheme="minorHAnsi"/>
          <w:b/>
          <w:bCs/>
        </w:rPr>
        <w:t>изданий</w:t>
      </w:r>
      <w:r w:rsidRPr="00990A32">
        <w:rPr>
          <w:rFonts w:cstheme="minorHAnsi"/>
          <w:b/>
          <w:bCs/>
        </w:rPr>
        <w:t xml:space="preserve">» </w:t>
      </w:r>
    </w:p>
    <w:p w14:paraId="6BB3E37B" w14:textId="6BCA7B63" w:rsidR="00297E55" w:rsidRPr="00990A32" w:rsidRDefault="00297E55" w:rsidP="009C05FC">
      <w:pPr>
        <w:ind w:left="-567" w:firstLine="567"/>
        <w:rPr>
          <w:rFonts w:cstheme="minorHAnsi"/>
          <w:b/>
          <w:bCs/>
        </w:rPr>
      </w:pPr>
      <w:r w:rsidRPr="00990A32">
        <w:rPr>
          <w:rFonts w:cstheme="minorHAnsi"/>
          <w:b/>
          <w:bCs/>
        </w:rPr>
        <w:t>- ББК</w:t>
      </w:r>
    </w:p>
    <w:p w14:paraId="51EC6F23" w14:textId="33B5F4B3" w:rsidR="00297E55" w:rsidRPr="00990A32" w:rsidRDefault="00297E55" w:rsidP="009C05FC">
      <w:pPr>
        <w:ind w:left="-567" w:firstLine="567"/>
        <w:rPr>
          <w:rFonts w:cstheme="minorHAnsi"/>
          <w:b/>
          <w:bCs/>
        </w:rPr>
      </w:pPr>
      <w:r w:rsidRPr="00990A32">
        <w:rPr>
          <w:rFonts w:cstheme="minorHAnsi"/>
          <w:b/>
          <w:bCs/>
        </w:rPr>
        <w:t>- УГС ВО</w:t>
      </w:r>
    </w:p>
    <w:p w14:paraId="66794F24" w14:textId="3A950041" w:rsidR="00297E55" w:rsidRPr="00990A32" w:rsidRDefault="00297E55" w:rsidP="009C05FC">
      <w:pPr>
        <w:ind w:left="-567" w:firstLine="567"/>
        <w:rPr>
          <w:rFonts w:cstheme="minorHAnsi"/>
          <w:b/>
          <w:bCs/>
        </w:rPr>
      </w:pPr>
      <w:r w:rsidRPr="00990A32">
        <w:rPr>
          <w:rFonts w:cstheme="minorHAnsi"/>
          <w:b/>
          <w:bCs/>
        </w:rPr>
        <w:t>- УГС СПО</w:t>
      </w:r>
    </w:p>
    <w:p w14:paraId="0137979B" w14:textId="54B0DBE1" w:rsidR="00297E55" w:rsidRPr="00990A32" w:rsidRDefault="00297E55" w:rsidP="009C05FC">
      <w:pPr>
        <w:ind w:left="-567" w:firstLine="567"/>
        <w:rPr>
          <w:rFonts w:cstheme="minorHAnsi"/>
          <w:b/>
          <w:bCs/>
        </w:rPr>
      </w:pPr>
      <w:r w:rsidRPr="00990A32">
        <w:rPr>
          <w:rFonts w:cstheme="minorHAnsi"/>
          <w:b/>
          <w:bCs/>
        </w:rPr>
        <w:t>- Разделы</w:t>
      </w:r>
    </w:p>
    <w:p w14:paraId="5E83575E" w14:textId="05488574" w:rsidR="00297E55" w:rsidRPr="00990A32" w:rsidRDefault="00297E55" w:rsidP="009837A9">
      <w:pPr>
        <w:ind w:left="-567"/>
        <w:jc w:val="center"/>
        <w:rPr>
          <w:rFonts w:cstheme="minorHAnsi"/>
          <w:b/>
          <w:bCs/>
        </w:rPr>
      </w:pPr>
      <w:r w:rsidRPr="00990A32">
        <w:rPr>
          <w:rFonts w:cstheme="minorHAnsi"/>
          <w:noProof/>
        </w:rPr>
        <w:drawing>
          <wp:inline distT="0" distB="0" distL="0" distR="0" wp14:anchorId="464906EB" wp14:editId="45FE692E">
            <wp:extent cx="5940425" cy="2305050"/>
            <wp:effectExtent l="152400" t="152400" r="365125" b="361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0EDF62" w14:textId="77777777" w:rsidR="00355BCC" w:rsidRPr="00990A32" w:rsidRDefault="00297E55" w:rsidP="009C05FC">
      <w:pPr>
        <w:ind w:left="-567" w:firstLine="567"/>
        <w:rPr>
          <w:rFonts w:cstheme="minorHAnsi"/>
        </w:rPr>
      </w:pPr>
      <w:r w:rsidRPr="00990A32">
        <w:rPr>
          <w:rFonts w:cstheme="minorHAnsi"/>
        </w:rPr>
        <w:t xml:space="preserve">Разделы каталога последовательно раскрываются, последовательно детализируя разделы. Открывая каждый из разделов, пользователь видит перечень книг, для каждой из которых указаны – автор(ы) и название. Поскольку список книг сформирован в столбец, а наименования по каждому изданию в строки, то в ряде случаев для прочтения полного названия издания необходимо пользоваться линейками прокрутки – горизонтальная и вертикальная линейки данного окна. Так же, если перечень книг данного раздела слишком длинный и не видна нижняя, горизонтальная линейка прокрутки – необходимо воспользоваться крайней-правой, вертикальной линейкой прокрутки – на данной страницы сайта, для более удобного расположения окна с каталогом. При использовании </w:t>
      </w:r>
      <w:r w:rsidRPr="00990A32">
        <w:rPr>
          <w:rFonts w:cstheme="minorHAnsi"/>
        </w:rPr>
        <w:lastRenderedPageBreak/>
        <w:t xml:space="preserve">«Каталога книг по разделам» необходимо понимать, что раскрыв например подраздел «Физика» - в разделе «Учебники для вузов», пользователь увидит именно учебники и учебные пособия. </w:t>
      </w:r>
    </w:p>
    <w:p w14:paraId="7D997EA9" w14:textId="00D4091D" w:rsidR="00355BCC" w:rsidRPr="00990A32" w:rsidRDefault="00163823" w:rsidP="00163823">
      <w:pPr>
        <w:ind w:left="-567" w:firstLine="567"/>
        <w:jc w:val="center"/>
        <w:rPr>
          <w:rFonts w:cstheme="minorHAnsi"/>
        </w:rPr>
      </w:pPr>
      <w:r w:rsidRPr="00990A32">
        <w:rPr>
          <w:rFonts w:cstheme="minorHAnsi"/>
          <w:noProof/>
        </w:rPr>
        <w:drawing>
          <wp:inline distT="0" distB="0" distL="0" distR="0" wp14:anchorId="6E98AC37" wp14:editId="26B9E0E6">
            <wp:extent cx="5940425" cy="4013200"/>
            <wp:effectExtent l="152400" t="152400" r="365125" b="3683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1CFD29" w14:textId="519C8B51" w:rsidR="00297E55" w:rsidRPr="00990A32" w:rsidRDefault="00297E55" w:rsidP="009C05FC">
      <w:pPr>
        <w:ind w:left="-567" w:firstLine="567"/>
        <w:rPr>
          <w:rFonts w:cstheme="minorHAnsi"/>
        </w:rPr>
      </w:pPr>
      <w:r w:rsidRPr="00990A32">
        <w:rPr>
          <w:rFonts w:cstheme="minorHAnsi"/>
        </w:rPr>
        <w:t>Если же пользователю необходимы издания по физике более широкого спектра, которые, строго говоря, учебниками не являются (например, собрание научных трудов А. Эйнштейна), то пользователь должен обратиться к разделу «Естественные науки» и далее, именно в этом разделе, раскрыть подраздел «Физика». После того как пользователь выбрал или нашел необходимое издание (учебник, журнал, монография и т.д.) необходимо нажать на пиктограмму «</w:t>
      </w:r>
      <w:r w:rsidR="00355BCC" w:rsidRPr="00990A32">
        <w:rPr>
          <w:rFonts w:cstheme="minorHAnsi"/>
        </w:rPr>
        <w:t>Читать онлайн</w:t>
      </w:r>
      <w:r w:rsidRPr="00990A32">
        <w:rPr>
          <w:rFonts w:cstheme="minorHAnsi"/>
        </w:rPr>
        <w:t xml:space="preserve">». </w:t>
      </w:r>
    </w:p>
    <w:p w14:paraId="05B0CD3F" w14:textId="48EE1BCB" w:rsidR="00FA1E64" w:rsidRPr="00990A32" w:rsidRDefault="00355BCC" w:rsidP="00163823">
      <w:pPr>
        <w:ind w:left="-567" w:firstLine="567"/>
        <w:jc w:val="center"/>
        <w:rPr>
          <w:rFonts w:cstheme="minorHAnsi"/>
          <w:b/>
          <w:bCs/>
        </w:rPr>
      </w:pPr>
      <w:r w:rsidRPr="00990A32">
        <w:rPr>
          <w:rFonts w:cstheme="minorHAnsi"/>
          <w:noProof/>
        </w:rPr>
        <w:lastRenderedPageBreak/>
        <w:drawing>
          <wp:inline distT="0" distB="0" distL="0" distR="0" wp14:anchorId="65A443C7" wp14:editId="2741CB98">
            <wp:extent cx="4558665" cy="3237116"/>
            <wp:effectExtent l="152400" t="152400" r="356235" b="3638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3649" cy="3269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AD0B5E" w14:textId="266A2E19" w:rsidR="00163823" w:rsidRPr="00990A32" w:rsidRDefault="002026D1" w:rsidP="002026D1">
      <w:pPr>
        <w:ind w:left="-567" w:firstLine="567"/>
        <w:rPr>
          <w:rFonts w:cstheme="minorHAnsi"/>
        </w:rPr>
      </w:pPr>
      <w:r w:rsidRPr="00990A32">
        <w:rPr>
          <w:rFonts w:cstheme="minorHAnsi"/>
        </w:rPr>
        <w:t>Далее, открывается меню постраничного просмотра, в котором книгу можно листать и читать, загружая страницы либо последовательно, либо сразу открывать издание на необходимой странице. Текст страниц можно увеличивать уменьшать. В случае, какой либо обнаруженной ошибки, необходимо отправить сообщение системному администратору (кнопка меню расположена в соответствующей строке). Общий вид открытой книги для чтения представлен на рисунке.</w:t>
      </w:r>
    </w:p>
    <w:p w14:paraId="72700A4A" w14:textId="07D50172" w:rsidR="002026D1" w:rsidRPr="00990A32" w:rsidRDefault="002026D1" w:rsidP="009837A9">
      <w:pPr>
        <w:ind w:left="-567" w:firstLine="567"/>
        <w:jc w:val="center"/>
        <w:rPr>
          <w:rFonts w:cstheme="minorHAnsi"/>
          <w:b/>
          <w:bCs/>
        </w:rPr>
      </w:pPr>
      <w:r w:rsidRPr="00990A32">
        <w:rPr>
          <w:rFonts w:cstheme="minorHAnsi"/>
          <w:noProof/>
        </w:rPr>
        <w:drawing>
          <wp:inline distT="0" distB="0" distL="0" distR="0" wp14:anchorId="467AB15A" wp14:editId="268B2439">
            <wp:extent cx="4997450" cy="3549765"/>
            <wp:effectExtent l="152400" t="152400" r="355600" b="3556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4108" cy="3554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A53268" w14:textId="071709C2" w:rsidR="002026D1" w:rsidRPr="00990A32" w:rsidRDefault="002026D1" w:rsidP="002026D1">
      <w:pPr>
        <w:ind w:left="-567" w:firstLine="567"/>
        <w:rPr>
          <w:rFonts w:cstheme="minorHAnsi"/>
          <w:b/>
          <w:bCs/>
        </w:rPr>
      </w:pPr>
    </w:p>
    <w:sectPr w:rsidR="002026D1" w:rsidRPr="00990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8FE"/>
    <w:rsid w:val="00075AE2"/>
    <w:rsid w:val="001234D6"/>
    <w:rsid w:val="001318E3"/>
    <w:rsid w:val="00163823"/>
    <w:rsid w:val="001741D0"/>
    <w:rsid w:val="002026D1"/>
    <w:rsid w:val="00297E55"/>
    <w:rsid w:val="00352CA4"/>
    <w:rsid w:val="00355BCC"/>
    <w:rsid w:val="00455D05"/>
    <w:rsid w:val="004708FE"/>
    <w:rsid w:val="004B5905"/>
    <w:rsid w:val="004B5F12"/>
    <w:rsid w:val="004E1A84"/>
    <w:rsid w:val="006B6F95"/>
    <w:rsid w:val="007601E5"/>
    <w:rsid w:val="008F33FA"/>
    <w:rsid w:val="009837A9"/>
    <w:rsid w:val="00990A32"/>
    <w:rsid w:val="009C05FC"/>
    <w:rsid w:val="009F02F7"/>
    <w:rsid w:val="00A77C85"/>
    <w:rsid w:val="00E03E4A"/>
    <w:rsid w:val="00FA1E64"/>
    <w:rsid w:val="00FC3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8D297"/>
  <w15:chartTrackingRefBased/>
  <w15:docId w15:val="{B43722F1-228C-4F09-888C-FB007BD7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Лаптиев</dc:creator>
  <cp:keywords/>
  <dc:description/>
  <cp:lastModifiedBy>Андрей Лаптиев</cp:lastModifiedBy>
  <cp:revision>6</cp:revision>
  <dcterms:created xsi:type="dcterms:W3CDTF">2022-02-17T09:48:00Z</dcterms:created>
  <dcterms:modified xsi:type="dcterms:W3CDTF">2022-02-17T11:55:00Z</dcterms:modified>
</cp:coreProperties>
</file>